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D065A" w14:textId="77777777" w:rsidR="00141145" w:rsidRPr="00141145" w:rsidRDefault="00141145" w:rsidP="00141145">
      <w:pPr>
        <w:rPr>
          <w:b/>
          <w:bCs/>
          <w:u w:val="single"/>
        </w:rPr>
      </w:pPr>
      <w:r w:rsidRPr="00141145">
        <w:rPr>
          <w:b/>
          <w:bCs/>
          <w:u w:val="single"/>
        </w:rPr>
        <w:t xml:space="preserve">Ny </w:t>
      </w:r>
      <w:proofErr w:type="spellStart"/>
      <w:r w:rsidRPr="00141145">
        <w:rPr>
          <w:b/>
          <w:bCs/>
          <w:u w:val="single"/>
        </w:rPr>
        <w:t>Terex</w:t>
      </w:r>
      <w:proofErr w:type="spellEnd"/>
      <w:r w:rsidRPr="00141145">
        <w:rPr>
          <w:b/>
          <w:bCs/>
          <w:u w:val="single"/>
        </w:rPr>
        <w:t xml:space="preserve"> </w:t>
      </w:r>
      <w:proofErr w:type="spellStart"/>
      <w:r w:rsidRPr="00141145">
        <w:rPr>
          <w:b/>
          <w:bCs/>
          <w:u w:val="single"/>
        </w:rPr>
        <w:t>Ecotec</w:t>
      </w:r>
      <w:proofErr w:type="spellEnd"/>
      <w:r w:rsidRPr="00141145">
        <w:rPr>
          <w:b/>
          <w:bCs/>
          <w:u w:val="single"/>
        </w:rPr>
        <w:t xml:space="preserve"> TSS 390 Plus – kraftfull långsamtgående kross för effektiv volymreduktion</w:t>
      </w:r>
    </w:p>
    <w:p w14:paraId="58596C2E" w14:textId="77777777" w:rsidR="00141145" w:rsidRDefault="00141145" w:rsidP="00141145"/>
    <w:p w14:paraId="79981778" w14:textId="409E7A4D" w:rsidR="00141145" w:rsidRPr="00BA4A15" w:rsidRDefault="00141145" w:rsidP="00141145">
      <w:proofErr w:type="spellStart"/>
      <w:r>
        <w:t>Terex</w:t>
      </w:r>
      <w:proofErr w:type="spellEnd"/>
      <w:r>
        <w:t xml:space="preserve"> </w:t>
      </w:r>
      <w:proofErr w:type="spellStart"/>
      <w:r>
        <w:t>Ecotec</w:t>
      </w:r>
      <w:proofErr w:type="spellEnd"/>
      <w:r>
        <w:t xml:space="preserve"> presenterar TSS 390 Plus, en ny generation </w:t>
      </w:r>
      <w:r w:rsidRPr="00BA4A15">
        <w:t xml:space="preserve">långsamtgående </w:t>
      </w:r>
      <w:r w:rsidR="005826B6" w:rsidRPr="00BA4A15">
        <w:t>enkelvals</w:t>
      </w:r>
      <w:r w:rsidRPr="00BA4A15">
        <w:t xml:space="preserve">kross utvecklad för återvinningsindustrin. Maskinen bygger vidare på den välkända konstruktionen från TSS 390 men har uppgraderats med flera nya funktioner som ger ökad flexibilitet, bättre materialflöde och högre kapacitet. </w:t>
      </w:r>
    </w:p>
    <w:p w14:paraId="092B36A0" w14:textId="77777777" w:rsidR="00141145" w:rsidRPr="00BA4A15" w:rsidRDefault="00141145" w:rsidP="00141145"/>
    <w:p w14:paraId="4E1B172B" w14:textId="1DF9976E" w:rsidR="00141145" w:rsidRDefault="00141145" w:rsidP="00141145">
      <w:r w:rsidRPr="00BA4A15">
        <w:t>TSS 390 Plus är konstruerad för att hantera stora och skrymmande material samtidigt</w:t>
      </w:r>
      <w:r>
        <w:t xml:space="preserve"> som den kan leverera en kontrollerad fraktionsstorlek. Maskinen är utvecklad för att bearbeta ett brett spektrum av material och erbjuder en kombination av hög prestanda, effektiv drift och god serviceåtkomst. </w:t>
      </w:r>
    </w:p>
    <w:p w14:paraId="49749AB2" w14:textId="77777777" w:rsidR="00141145" w:rsidRPr="005826B6" w:rsidRDefault="00141145" w:rsidP="00141145"/>
    <w:p w14:paraId="7F1D473A" w14:textId="299B467A" w:rsidR="00141145" w:rsidRPr="00141145" w:rsidRDefault="00141145" w:rsidP="00141145">
      <w:pPr>
        <w:rPr>
          <w:b/>
          <w:bCs/>
        </w:rPr>
      </w:pPr>
      <w:r w:rsidRPr="00141145">
        <w:rPr>
          <w:b/>
          <w:bCs/>
        </w:rPr>
        <w:t>Ökad kapacitet och bättre materialflöde</w:t>
      </w:r>
    </w:p>
    <w:p w14:paraId="21428185" w14:textId="77777777" w:rsidR="00141145" w:rsidRDefault="00141145" w:rsidP="00141145">
      <w:r>
        <w:t xml:space="preserve">En viktig förbättring i den nya modellen är den ökade frigången under krosskammaren. Den högre utmatningskanalen på 820 mm gör att grovt och voluminöst material kan passera maskinen enklare, vilket ger större flexibilitet och gör maskinen särskilt lämplig för volymreduktion av större materialflöden. </w:t>
      </w:r>
    </w:p>
    <w:p w14:paraId="7866B10C" w14:textId="77777777" w:rsidR="00141145" w:rsidRPr="005826B6" w:rsidRDefault="00141145" w:rsidP="00141145"/>
    <w:p w14:paraId="0B578CC8" w14:textId="492BC651" w:rsidR="00141145" w:rsidRDefault="00141145" w:rsidP="00141145">
      <w:r>
        <w:t xml:space="preserve">Den egenutvecklade krosskammaren är utrustad med en hydrostatiskt driven rotoraxel med möjlighet till fullhastighetsreversering. Tillsammans med anpassningsbara krossprogram förbättras rensningen av axeln i krävande applikationer, vilket minskar risken för material som lindar sig runt rotorn och bidrar till ett jämnare materialflöde. </w:t>
      </w:r>
    </w:p>
    <w:p w14:paraId="4FA8D5B3" w14:textId="77777777" w:rsidR="00141145" w:rsidRPr="005826B6" w:rsidRDefault="00141145" w:rsidP="00141145"/>
    <w:p w14:paraId="7A9910AB" w14:textId="2F63FADA" w:rsidR="00141145" w:rsidRPr="00141145" w:rsidRDefault="00141145" w:rsidP="00141145">
      <w:pPr>
        <w:rPr>
          <w:b/>
          <w:bCs/>
        </w:rPr>
      </w:pPr>
      <w:r w:rsidRPr="00141145">
        <w:rPr>
          <w:b/>
          <w:bCs/>
        </w:rPr>
        <w:t>Anpassningsbar för olika applikationer</w:t>
      </w:r>
    </w:p>
    <w:p w14:paraId="5D215E44" w14:textId="77777777" w:rsidR="00141145" w:rsidRDefault="00141145" w:rsidP="00141145">
      <w:r>
        <w:t xml:space="preserve">Som standard levereras TSS 390 Plus med en 18-tandad rotor, vilket ger högt vridmoment per tandspets och gör maskinen effektiv i tuffa applikationer och vid grov fragmentering. För andra behov finns även en 36-tandad rotor som tillval. </w:t>
      </w:r>
    </w:p>
    <w:p w14:paraId="01B39824" w14:textId="77777777" w:rsidR="00141145" w:rsidRPr="005826B6" w:rsidRDefault="00141145" w:rsidP="00141145"/>
    <w:p w14:paraId="61E047EF" w14:textId="77777777" w:rsidR="00141145" w:rsidRDefault="00141145" w:rsidP="00141145">
      <w:r>
        <w:t xml:space="preserve">Den hydrauliskt justerbara motkammen gör det möjligt att enkelt justera storleken på det krossade materialet. Motkammen kan användas i fast läge när en mer exakt fraktion krävs eller i frigöringsläge så att föroreningar kan passera utan att stoppa produktionen. </w:t>
      </w:r>
    </w:p>
    <w:p w14:paraId="13B22F6E" w14:textId="77777777" w:rsidR="00141145" w:rsidRPr="005826B6" w:rsidRDefault="00141145" w:rsidP="00141145"/>
    <w:p w14:paraId="608D5A5D" w14:textId="44EB8286" w:rsidR="00141145" w:rsidRPr="00141145" w:rsidRDefault="00141145" w:rsidP="00141145">
      <w:pPr>
        <w:rPr>
          <w:b/>
          <w:bCs/>
        </w:rPr>
      </w:pPr>
      <w:r w:rsidRPr="00141145">
        <w:rPr>
          <w:b/>
          <w:bCs/>
        </w:rPr>
        <w:t>Utvecklad för enkel drift och service</w:t>
      </w:r>
    </w:p>
    <w:p w14:paraId="29D08AD6" w14:textId="77777777" w:rsidR="00141145" w:rsidRDefault="00141145" w:rsidP="00141145">
      <w:r>
        <w:t xml:space="preserve">Den förbättrade utformningen av </w:t>
      </w:r>
      <w:proofErr w:type="spellStart"/>
      <w:r>
        <w:t>inmatningstratten</w:t>
      </w:r>
      <w:proofErr w:type="spellEnd"/>
      <w:r>
        <w:t xml:space="preserve"> gör det enklare att mata in långa och skrymmande material i krosskammaren, vilket bidrar till ett effektivare materialflöde och högre genomströmning. </w:t>
      </w:r>
    </w:p>
    <w:p w14:paraId="0A383EE4" w14:textId="77777777" w:rsidR="00141145" w:rsidRPr="00141145" w:rsidRDefault="00141145" w:rsidP="00141145"/>
    <w:p w14:paraId="2AD1643B" w14:textId="77777777" w:rsidR="00141145" w:rsidRDefault="00141145" w:rsidP="00141145">
      <w:r>
        <w:t xml:space="preserve">Maskinen är även konstruerad med fokus på servicevänlighet. Krosskammaren är åtkomlig från båda sidor, vilket förenklar underhåll och byte av </w:t>
      </w:r>
      <w:proofErr w:type="spellStart"/>
      <w:r>
        <w:t>slitdelar</w:t>
      </w:r>
      <w:proofErr w:type="spellEnd"/>
      <w:r>
        <w:t xml:space="preserve">. Transportbandet för det färdiga materialet kan dessutom demonteras på några minuter av en enda operatör – utan verktyg – för snabbare service och bättre åtkomst till maskinen. </w:t>
      </w:r>
    </w:p>
    <w:p w14:paraId="139ED0ED" w14:textId="77777777" w:rsidR="00141145" w:rsidRPr="005826B6" w:rsidRDefault="00141145" w:rsidP="00141145"/>
    <w:p w14:paraId="661EFB21" w14:textId="77777777" w:rsidR="00DF0B67" w:rsidRDefault="00DF0B67" w:rsidP="00141145">
      <w:pPr>
        <w:rPr>
          <w:b/>
          <w:bCs/>
        </w:rPr>
      </w:pPr>
    </w:p>
    <w:p w14:paraId="6C6F2EBF" w14:textId="77777777" w:rsidR="00DF0B67" w:rsidRDefault="00DF0B67" w:rsidP="00141145">
      <w:pPr>
        <w:rPr>
          <w:b/>
          <w:bCs/>
        </w:rPr>
      </w:pPr>
    </w:p>
    <w:p w14:paraId="797FB62D" w14:textId="4D951C65" w:rsidR="00141145" w:rsidRPr="00141145" w:rsidRDefault="00141145" w:rsidP="00141145">
      <w:pPr>
        <w:rPr>
          <w:b/>
          <w:bCs/>
        </w:rPr>
      </w:pPr>
      <w:r w:rsidRPr="00141145">
        <w:rPr>
          <w:b/>
          <w:bCs/>
        </w:rPr>
        <w:lastRenderedPageBreak/>
        <w:t>Kraftfull drivlina</w:t>
      </w:r>
    </w:p>
    <w:p w14:paraId="337CDD9A" w14:textId="550E74AA" w:rsidR="00141145" w:rsidRDefault="00141145" w:rsidP="00141145">
      <w:r w:rsidRPr="00BA4A15">
        <w:t>TSS 390 Plus drivs av en Scania DC13-motor på 368 kW (493 hk) i kombination med ett hydrostatiskt drivsystem och planetväxel. De</w:t>
      </w:r>
      <w:r w:rsidR="005826B6" w:rsidRPr="00BA4A15">
        <w:t>t</w:t>
      </w:r>
      <w:r w:rsidRPr="00BA4A15">
        <w:t xml:space="preserve"> låga driftvarvtalet</w:t>
      </w:r>
      <w:r>
        <w:t xml:space="preserve"> i kombination med drivsystemet ger en </w:t>
      </w:r>
      <w:proofErr w:type="spellStart"/>
      <w:r>
        <w:t>responsiv</w:t>
      </w:r>
      <w:proofErr w:type="spellEnd"/>
      <w:r>
        <w:t xml:space="preserve"> krossprocess samtidigt som maskinen skyddas mot material som inte kan bearbetas. </w:t>
      </w:r>
    </w:p>
    <w:p w14:paraId="64957F15" w14:textId="77777777" w:rsidR="00141145" w:rsidRPr="005826B6" w:rsidRDefault="00141145" w:rsidP="00141145"/>
    <w:p w14:paraId="6AFA2F99" w14:textId="0B33062B" w:rsidR="00141145" w:rsidRDefault="00141145" w:rsidP="00141145">
      <w:r>
        <w:t xml:space="preserve">Maskinen är utrustad med ett CANBUS-styrsystem och en användarvänlig färgdisplay som gör det enkelt att styra funktioner, övervaka drift och köra diagnostik. </w:t>
      </w:r>
    </w:p>
    <w:p w14:paraId="0CADFD0E" w14:textId="77777777" w:rsidR="00141145" w:rsidRPr="005826B6" w:rsidRDefault="00141145" w:rsidP="00141145"/>
    <w:p w14:paraId="4C3AD1FA" w14:textId="51BEB9F7" w:rsidR="00141145" w:rsidRPr="00141145" w:rsidRDefault="00141145" w:rsidP="00141145">
      <w:pPr>
        <w:rPr>
          <w:b/>
          <w:bCs/>
        </w:rPr>
      </w:pPr>
      <w:r w:rsidRPr="00141145">
        <w:rPr>
          <w:b/>
          <w:bCs/>
        </w:rPr>
        <w:t>Brett användningsområde</w:t>
      </w:r>
    </w:p>
    <w:p w14:paraId="0796423C" w14:textId="77777777" w:rsidR="00141145" w:rsidRDefault="00141145" w:rsidP="00141145">
      <w:r>
        <w:t>TSS 390 Plus är utvecklad för att hantera en rad olika material inom återvinnings- och avfallssektorn, bland annat:</w:t>
      </w:r>
    </w:p>
    <w:p w14:paraId="2A77A62E" w14:textId="77777777" w:rsidR="00141145" w:rsidRDefault="00141145" w:rsidP="00141145"/>
    <w:p w14:paraId="63C29445" w14:textId="5D9740D5" w:rsidR="00141145" w:rsidRDefault="00141145" w:rsidP="00141145">
      <w:pPr>
        <w:pStyle w:val="Liststycke"/>
        <w:numPr>
          <w:ilvl w:val="0"/>
          <w:numId w:val="1"/>
        </w:numPr>
      </w:pPr>
      <w:r>
        <w:t>Skrymmande avfall</w:t>
      </w:r>
    </w:p>
    <w:p w14:paraId="4AF717C1" w14:textId="32B9CFBA" w:rsidR="00141145" w:rsidRDefault="00141145" w:rsidP="00141145">
      <w:pPr>
        <w:pStyle w:val="Liststycke"/>
        <w:numPr>
          <w:ilvl w:val="0"/>
          <w:numId w:val="1"/>
        </w:numPr>
      </w:pPr>
      <w:r>
        <w:t>Kommersiellt avfall</w:t>
      </w:r>
    </w:p>
    <w:p w14:paraId="1E869795" w14:textId="06DC1960" w:rsidR="00141145" w:rsidRDefault="00141145" w:rsidP="00141145">
      <w:pPr>
        <w:pStyle w:val="Liststycke"/>
        <w:numPr>
          <w:ilvl w:val="0"/>
          <w:numId w:val="1"/>
        </w:numPr>
      </w:pPr>
      <w:r>
        <w:t>Träavfall</w:t>
      </w:r>
    </w:p>
    <w:p w14:paraId="28798132" w14:textId="45E6FAAE" w:rsidR="00141145" w:rsidRDefault="00141145" w:rsidP="00141145">
      <w:pPr>
        <w:pStyle w:val="Liststycke"/>
        <w:numPr>
          <w:ilvl w:val="0"/>
          <w:numId w:val="1"/>
        </w:numPr>
      </w:pPr>
      <w:r>
        <w:t>Skogsrester</w:t>
      </w:r>
    </w:p>
    <w:p w14:paraId="585E3587" w14:textId="77777777" w:rsidR="00141145" w:rsidRDefault="00141145" w:rsidP="00141145">
      <w:pPr>
        <w:pStyle w:val="Liststycke"/>
        <w:numPr>
          <w:ilvl w:val="0"/>
          <w:numId w:val="1"/>
        </w:numPr>
      </w:pPr>
      <w:r>
        <w:t xml:space="preserve">Grönt avfall och biomassa </w:t>
      </w:r>
    </w:p>
    <w:p w14:paraId="7C563E09" w14:textId="77777777" w:rsidR="00141145" w:rsidRDefault="00141145" w:rsidP="00141145"/>
    <w:p w14:paraId="3778542C" w14:textId="1396DF1A" w:rsidR="00B41367" w:rsidRDefault="00141145" w:rsidP="00141145">
      <w:r>
        <w:t>Med sin robusta konstruktion, höga vridmoment och flexibla inställningsmöjligheter erbjuder TSS 390 Plus en effektiv lösning för verksamheter som arbetar med materialbearbetning och volymreduktion inom återvinning och avfallshantering.</w:t>
      </w:r>
    </w:p>
    <w:p w14:paraId="45A1C57B" w14:textId="77777777" w:rsidR="0000346B" w:rsidRDefault="0000346B" w:rsidP="00141145">
      <w:pPr>
        <w:pBdr>
          <w:bottom w:val="single" w:sz="6" w:space="1" w:color="auto"/>
        </w:pBdr>
      </w:pPr>
    </w:p>
    <w:p w14:paraId="4212CA17" w14:textId="77777777" w:rsidR="0000346B" w:rsidRDefault="0000346B" w:rsidP="00141145"/>
    <w:p w14:paraId="762559A2" w14:textId="77777777" w:rsidR="0000346B" w:rsidRPr="0000346B" w:rsidRDefault="0000346B" w:rsidP="0000346B">
      <w:r w:rsidRPr="0000346B">
        <w:rPr>
          <w:b/>
          <w:bCs/>
        </w:rPr>
        <w:t>För mer information, kontakta</w:t>
      </w:r>
    </w:p>
    <w:p w14:paraId="11EC843B" w14:textId="77777777" w:rsidR="0000346B" w:rsidRPr="0000346B" w:rsidRDefault="0000346B" w:rsidP="0000346B">
      <w:r w:rsidRPr="0000346B">
        <w:t>Niklas Henriksson, Produktchef </w:t>
      </w:r>
      <w:r w:rsidRPr="0000346B">
        <w:br/>
        <w:t>046-25 92 09</w:t>
      </w:r>
      <w:r w:rsidRPr="0000346B">
        <w:br/>
      </w:r>
      <w:hyperlink r:id="rId10" w:history="1">
        <w:r w:rsidRPr="0000346B">
          <w:rPr>
            <w:rStyle w:val="Hyperlnk"/>
          </w:rPr>
          <w:t>niklas.henriksson@sodhaak.se</w:t>
        </w:r>
      </w:hyperlink>
    </w:p>
    <w:p w14:paraId="086B60A8" w14:textId="77777777" w:rsidR="0000346B" w:rsidRDefault="0000346B" w:rsidP="00141145"/>
    <w:sectPr w:rsidR="0000346B">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0A022" w14:textId="77777777" w:rsidR="00F0514B" w:rsidRDefault="00F0514B" w:rsidP="00AA1315">
      <w:r>
        <w:separator/>
      </w:r>
    </w:p>
  </w:endnote>
  <w:endnote w:type="continuationSeparator" w:id="0">
    <w:p w14:paraId="706666BD" w14:textId="77777777" w:rsidR="00F0514B" w:rsidRDefault="00F0514B" w:rsidP="00AA1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EF0F4" w14:textId="77777777" w:rsidR="00F0514B" w:rsidRDefault="00F0514B" w:rsidP="00AA1315">
      <w:r>
        <w:separator/>
      </w:r>
    </w:p>
  </w:footnote>
  <w:footnote w:type="continuationSeparator" w:id="0">
    <w:p w14:paraId="038F42F8" w14:textId="77777777" w:rsidR="00F0514B" w:rsidRDefault="00F0514B" w:rsidP="00AA1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B8D23" w14:textId="31EA34FA" w:rsidR="00AA1315" w:rsidRDefault="00DF0B67">
    <w:pPr>
      <w:pStyle w:val="Sidhuvud"/>
    </w:pPr>
    <w:r>
      <w:rPr>
        <w:noProof/>
      </w:rPr>
      <w:drawing>
        <wp:anchor distT="0" distB="0" distL="114300" distR="114300" simplePos="0" relativeHeight="251658240" behindDoc="0" locked="0" layoutInCell="1" allowOverlap="1" wp14:anchorId="29DE578D" wp14:editId="2F077319">
          <wp:simplePos x="0" y="0"/>
          <wp:positionH relativeFrom="column">
            <wp:posOffset>-635</wp:posOffset>
          </wp:positionH>
          <wp:positionV relativeFrom="paragraph">
            <wp:posOffset>0</wp:posOffset>
          </wp:positionV>
          <wp:extent cx="1348740" cy="696849"/>
          <wp:effectExtent l="0" t="0" r="3810" b="8255"/>
          <wp:wrapNone/>
          <wp:docPr id="914937116"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696849"/>
                  </a:xfrm>
                  <a:prstGeom prst="rect">
                    <a:avLst/>
                  </a:prstGeom>
                  <a:noFill/>
                  <a:ln>
                    <a:noFill/>
                  </a:ln>
                </pic:spPr>
              </pic:pic>
            </a:graphicData>
          </a:graphic>
        </wp:anchor>
      </w:drawing>
    </w:r>
  </w:p>
  <w:p w14:paraId="54FF3DD5" w14:textId="59EDDBD5" w:rsidR="00DF0B67" w:rsidRDefault="00DF0B67">
    <w:pPr>
      <w:pStyle w:val="Sidhuvud"/>
    </w:pPr>
    <w:r>
      <w:tab/>
    </w:r>
    <w:r>
      <w:tab/>
      <w:t>2026-03-16</w:t>
    </w:r>
  </w:p>
  <w:p w14:paraId="1F3D2148" w14:textId="77777777" w:rsidR="00DF0B67" w:rsidRDefault="00DF0B67">
    <w:pPr>
      <w:pStyle w:val="Sidhuvud"/>
    </w:pPr>
  </w:p>
  <w:p w14:paraId="388E73E4" w14:textId="77777777" w:rsidR="00DF0B67" w:rsidRDefault="00DF0B67">
    <w:pPr>
      <w:pStyle w:val="Sidhuvud"/>
    </w:pPr>
  </w:p>
  <w:p w14:paraId="56A9043F" w14:textId="77777777" w:rsidR="00DF0B67" w:rsidRDefault="00DF0B67">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100DB"/>
    <w:multiLevelType w:val="hybridMultilevel"/>
    <w:tmpl w:val="EDB49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12163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145"/>
    <w:rsid w:val="0000346B"/>
    <w:rsid w:val="00050236"/>
    <w:rsid w:val="00141145"/>
    <w:rsid w:val="005826B6"/>
    <w:rsid w:val="0065771B"/>
    <w:rsid w:val="0080729A"/>
    <w:rsid w:val="00962648"/>
    <w:rsid w:val="00AA1315"/>
    <w:rsid w:val="00AA7B2C"/>
    <w:rsid w:val="00B41367"/>
    <w:rsid w:val="00BA4A15"/>
    <w:rsid w:val="00C37EB7"/>
    <w:rsid w:val="00DF0B67"/>
    <w:rsid w:val="00F0514B"/>
    <w:rsid w:val="00F9283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9961B"/>
  <w15:chartTrackingRefBased/>
  <w15:docId w15:val="{81174557-6E46-46C5-9082-0DF1865A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v-S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1411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1411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141145"/>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141145"/>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141145"/>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141145"/>
    <w:pPr>
      <w:keepNext/>
      <w:keepLines/>
      <w:spacing w:before="4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141145"/>
    <w:pPr>
      <w:keepNext/>
      <w:keepLines/>
      <w:spacing w:before="4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141145"/>
    <w:pPr>
      <w:keepNext/>
      <w:keepLines/>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141145"/>
    <w:pPr>
      <w:keepNext/>
      <w:keepLines/>
      <w:outlineLvl w:val="8"/>
    </w:pPr>
    <w:rPr>
      <w:rFonts w:eastAsiaTheme="majorEastAsia" w:cstheme="majorBidi"/>
      <w:color w:val="272727" w:themeColor="text1" w:themeTint="D8"/>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141145"/>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141145"/>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141145"/>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141145"/>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141145"/>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141145"/>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141145"/>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141145"/>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141145"/>
    <w:rPr>
      <w:rFonts w:eastAsiaTheme="majorEastAsia" w:cstheme="majorBidi"/>
      <w:color w:val="272727" w:themeColor="text1" w:themeTint="D8"/>
    </w:rPr>
  </w:style>
  <w:style w:type="paragraph" w:styleId="Rubrik">
    <w:name w:val="Title"/>
    <w:basedOn w:val="Normal"/>
    <w:next w:val="Normal"/>
    <w:link w:val="RubrikChar"/>
    <w:uiPriority w:val="10"/>
    <w:qFormat/>
    <w:rsid w:val="00141145"/>
    <w:pPr>
      <w:spacing w:after="80"/>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141145"/>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141145"/>
    <w:pPr>
      <w:numPr>
        <w:ilvl w:val="1"/>
      </w:numPr>
      <w:spacing w:after="160"/>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141145"/>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141145"/>
    <w:pPr>
      <w:spacing w:before="160" w:after="160"/>
      <w:jc w:val="center"/>
    </w:pPr>
    <w:rPr>
      <w:i/>
      <w:iCs/>
      <w:color w:val="404040" w:themeColor="text1" w:themeTint="BF"/>
    </w:rPr>
  </w:style>
  <w:style w:type="character" w:customStyle="1" w:styleId="CitatChar">
    <w:name w:val="Citat Char"/>
    <w:basedOn w:val="Standardstycketeckensnitt"/>
    <w:link w:val="Citat"/>
    <w:uiPriority w:val="29"/>
    <w:rsid w:val="00141145"/>
    <w:rPr>
      <w:i/>
      <w:iCs/>
      <w:color w:val="404040" w:themeColor="text1" w:themeTint="BF"/>
    </w:rPr>
  </w:style>
  <w:style w:type="paragraph" w:styleId="Liststycke">
    <w:name w:val="List Paragraph"/>
    <w:basedOn w:val="Normal"/>
    <w:uiPriority w:val="34"/>
    <w:qFormat/>
    <w:rsid w:val="00141145"/>
    <w:pPr>
      <w:ind w:left="720"/>
      <w:contextualSpacing/>
    </w:pPr>
  </w:style>
  <w:style w:type="character" w:styleId="Starkbetoning">
    <w:name w:val="Intense Emphasis"/>
    <w:basedOn w:val="Standardstycketeckensnitt"/>
    <w:uiPriority w:val="21"/>
    <w:qFormat/>
    <w:rsid w:val="00141145"/>
    <w:rPr>
      <w:i/>
      <w:iCs/>
      <w:color w:val="0F4761" w:themeColor="accent1" w:themeShade="BF"/>
    </w:rPr>
  </w:style>
  <w:style w:type="paragraph" w:styleId="Starktcitat">
    <w:name w:val="Intense Quote"/>
    <w:basedOn w:val="Normal"/>
    <w:next w:val="Normal"/>
    <w:link w:val="StarktcitatChar"/>
    <w:uiPriority w:val="30"/>
    <w:qFormat/>
    <w:rsid w:val="001411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141145"/>
    <w:rPr>
      <w:i/>
      <w:iCs/>
      <w:color w:val="0F4761" w:themeColor="accent1" w:themeShade="BF"/>
    </w:rPr>
  </w:style>
  <w:style w:type="character" w:styleId="Starkreferens">
    <w:name w:val="Intense Reference"/>
    <w:basedOn w:val="Standardstycketeckensnitt"/>
    <w:uiPriority w:val="32"/>
    <w:qFormat/>
    <w:rsid w:val="00141145"/>
    <w:rPr>
      <w:b/>
      <w:bCs/>
      <w:smallCaps/>
      <w:color w:val="0F4761" w:themeColor="accent1" w:themeShade="BF"/>
      <w:spacing w:val="5"/>
    </w:rPr>
  </w:style>
  <w:style w:type="paragraph" w:styleId="Sidhuvud">
    <w:name w:val="header"/>
    <w:basedOn w:val="Normal"/>
    <w:link w:val="SidhuvudChar"/>
    <w:uiPriority w:val="99"/>
    <w:unhideWhenUsed/>
    <w:rsid w:val="00AA1315"/>
    <w:pPr>
      <w:tabs>
        <w:tab w:val="center" w:pos="4536"/>
        <w:tab w:val="right" w:pos="9072"/>
      </w:tabs>
    </w:pPr>
  </w:style>
  <w:style w:type="character" w:customStyle="1" w:styleId="SidhuvudChar">
    <w:name w:val="Sidhuvud Char"/>
    <w:basedOn w:val="Standardstycketeckensnitt"/>
    <w:link w:val="Sidhuvud"/>
    <w:uiPriority w:val="99"/>
    <w:rsid w:val="00AA1315"/>
  </w:style>
  <w:style w:type="paragraph" w:styleId="Sidfot">
    <w:name w:val="footer"/>
    <w:basedOn w:val="Normal"/>
    <w:link w:val="SidfotChar"/>
    <w:uiPriority w:val="99"/>
    <w:unhideWhenUsed/>
    <w:rsid w:val="00AA1315"/>
    <w:pPr>
      <w:tabs>
        <w:tab w:val="center" w:pos="4536"/>
        <w:tab w:val="right" w:pos="9072"/>
      </w:tabs>
    </w:pPr>
  </w:style>
  <w:style w:type="character" w:customStyle="1" w:styleId="SidfotChar">
    <w:name w:val="Sidfot Char"/>
    <w:basedOn w:val="Standardstycketeckensnitt"/>
    <w:link w:val="Sidfot"/>
    <w:uiPriority w:val="99"/>
    <w:rsid w:val="00AA1315"/>
  </w:style>
  <w:style w:type="character" w:styleId="Hyperlnk">
    <w:name w:val="Hyperlink"/>
    <w:basedOn w:val="Standardstycketeckensnitt"/>
    <w:uiPriority w:val="99"/>
    <w:unhideWhenUsed/>
    <w:rsid w:val="0000346B"/>
    <w:rPr>
      <w:color w:val="467886" w:themeColor="hyperlink"/>
      <w:u w:val="single"/>
    </w:rPr>
  </w:style>
  <w:style w:type="character" w:styleId="Olstomnmnande">
    <w:name w:val="Unresolved Mention"/>
    <w:basedOn w:val="Standardstycketeckensnitt"/>
    <w:uiPriority w:val="99"/>
    <w:semiHidden/>
    <w:unhideWhenUsed/>
    <w:rsid w:val="000034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niklas.henriksson@sodhaak.se"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c531d8e-4fac-472d-b559-f43a4853e196">
      <Terms xmlns="http://schemas.microsoft.com/office/infopath/2007/PartnerControls"/>
    </lcf76f155ced4ddcb4097134ff3c332f>
    <TaxCatchAll xmlns="6cf178b8-eb2f-445c-ac67-8eb5160be5d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DB68BA9EBB737448BAAD924D482E730" ma:contentTypeVersion="19" ma:contentTypeDescription="Skapa ett nytt dokument." ma:contentTypeScope="" ma:versionID="f05add31d798f14da0d6c955a9519b1a">
  <xsd:schema xmlns:xsd="http://www.w3.org/2001/XMLSchema" xmlns:xs="http://www.w3.org/2001/XMLSchema" xmlns:p="http://schemas.microsoft.com/office/2006/metadata/properties" xmlns:ns2="6c531d8e-4fac-472d-b559-f43a4853e196" xmlns:ns3="6cf178b8-eb2f-445c-ac67-8eb5160be5d2" targetNamespace="http://schemas.microsoft.com/office/2006/metadata/properties" ma:root="true" ma:fieldsID="0cfe5127fd06c1b106691f65e6a29d8d" ns2:_="" ns3:_="">
    <xsd:import namespace="6c531d8e-4fac-472d-b559-f43a4853e196"/>
    <xsd:import namespace="6cf178b8-eb2f-445c-ac67-8eb5160be5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531d8e-4fac-472d-b559-f43a4853e1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9274a66c-a2db-445d-a15c-dece7cfeb3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f178b8-eb2f-445c-ac67-8eb5160be5d2" elementFormDefault="qualified">
    <xsd:import namespace="http://schemas.microsoft.com/office/2006/documentManagement/types"/>
    <xsd:import namespace="http://schemas.microsoft.com/office/infopath/2007/PartnerControls"/>
    <xsd:element name="SharedWithUsers" ma:index="1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58e083-cf61-4cb8-a521-9cd8ad398313}" ma:internalName="TaxCatchAll" ma:showField="CatchAllData" ma:web="6cf178b8-eb2f-445c-ac67-8eb5160be5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8574E8-021E-4AD8-BB35-FC71F373D2C1}">
  <ds:schemaRefs>
    <ds:schemaRef ds:uri="http://schemas.microsoft.com/office/2006/metadata/properties"/>
    <ds:schemaRef ds:uri="http://schemas.microsoft.com/office/infopath/2007/PartnerControls"/>
    <ds:schemaRef ds:uri="6c531d8e-4fac-472d-b559-f43a4853e196"/>
    <ds:schemaRef ds:uri="6cf178b8-eb2f-445c-ac67-8eb5160be5d2"/>
  </ds:schemaRefs>
</ds:datastoreItem>
</file>

<file path=customXml/itemProps2.xml><?xml version="1.0" encoding="utf-8"?>
<ds:datastoreItem xmlns:ds="http://schemas.openxmlformats.org/officeDocument/2006/customXml" ds:itemID="{21BF5F35-39E8-40CD-AFBF-1130A3713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531d8e-4fac-472d-b559-f43a4853e196"/>
    <ds:schemaRef ds:uri="6cf178b8-eb2f-445c-ac67-8eb5160be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02E084-CC8A-4CD4-8AD2-AFCD9CC975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566</Words>
  <Characters>3006</Characters>
  <Application>Microsoft Office Word</Application>
  <DocSecurity>0</DocSecurity>
  <Lines>25</Lines>
  <Paragraphs>7</Paragraphs>
  <ScaleCrop>false</ScaleCrop>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Emelie Lindman</dc:creator>
  <cp:keywords/>
  <dc:description/>
  <cp:lastModifiedBy>Emelie Lindman</cp:lastModifiedBy>
  <cp:revision>6</cp:revision>
  <dcterms:created xsi:type="dcterms:W3CDTF">2026-03-13T09:31:00Z</dcterms:created>
  <dcterms:modified xsi:type="dcterms:W3CDTF">2026-03-16T13:16:00Z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0x0101005DB68BA9EBB737448BAAD924D482E730</vt:lpwstr>
  </property>
  <property fmtid="{D5CDD505-2E9C-101B-9397-08002B2CF9AE}" pid="3" name="MediaServiceImageTags">
    <vt:lpwstr/>
  </property>
</Properties>
</file>